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DB6B" w14:textId="77777777" w:rsidR="00421AEB" w:rsidRPr="00421AEB" w:rsidRDefault="00421AEB" w:rsidP="00421AEB">
      <w:pP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</w:pPr>
    </w:p>
    <w:p w14:paraId="215A459A" w14:textId="28AE4118" w:rsidR="009D5229" w:rsidRPr="00CB3C10" w:rsidRDefault="00F32C48" w:rsidP="00421AEB">
      <w:pPr>
        <w:spacing w:before="202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Appel d</w:t>
      </w:r>
      <w:r w:rsidR="007007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offres</w:t>
      </w:r>
    </w:p>
    <w:p w14:paraId="415CE655" w14:textId="52E140AC" w:rsidR="009D5229" w:rsidRPr="00CB3C10" w:rsidRDefault="009D5229" w:rsidP="00421AEB">
      <w:pPr>
        <w:spacing w:before="202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Stratégie de transformation commerciale – Projet de planification</w:t>
      </w:r>
      <w:r w:rsidR="007007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-pivot</w:t>
      </w:r>
    </w:p>
    <w:p w14:paraId="202F96F6" w14:textId="71F745EF" w:rsidR="009D5229" w:rsidRPr="00CB3C10" w:rsidRDefault="009D5229" w:rsidP="00421AEB">
      <w:pPr>
        <w:spacing w:before="202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Phase un : Conception et développement</w:t>
      </w:r>
    </w:p>
    <w:p w14:paraId="3C033974" w14:textId="11894867" w:rsidR="009D5229" w:rsidRPr="00CB3C10" w:rsidRDefault="009D5229" w:rsidP="00421AEB">
      <w:pPr>
        <w:spacing w:before="202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Publié le 10 août 2023</w:t>
      </w:r>
    </w:p>
    <w:p w14:paraId="22894175" w14:textId="729163C3" w:rsidR="00421AEB" w:rsidRPr="00421AEB" w:rsidRDefault="00421AEB" w:rsidP="00421AEB">
      <w:pPr>
        <w:spacing w:before="202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Craft NB/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 NB</w:t>
      </w:r>
    </w:p>
    <w:p w14:paraId="06A0F814" w14:textId="77777777" w:rsidR="00421AEB" w:rsidRPr="00421AEB" w:rsidRDefault="00421AEB" w:rsidP="00421AEB">
      <w:pPr>
        <w:spacing w:before="202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</w:pP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>#craftnb #metiersdartbn #handmadenb #faitlamainnb</w:t>
      </w:r>
    </w:p>
    <w:p w14:paraId="6859DCAF" w14:textId="143E848B" w:rsidR="00421AEB" w:rsidRPr="00421AEB" w:rsidRDefault="009D5229" w:rsidP="00421AEB">
      <w:pPr>
        <w:spacing w:before="202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Site </w:t>
      </w:r>
      <w:proofErr w:type="gramStart"/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>Web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>:</w:t>
      </w:r>
      <w:proofErr w:type="gramEnd"/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 </w:t>
      </w:r>
      <w:hyperlink r:id="rId5" w:history="1">
        <w:r w:rsidR="00421AEB" w:rsidRPr="00421AE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val="en-US" w:eastAsia="fr-CA"/>
            <w14:ligatures w14:val="none"/>
          </w:rPr>
          <w:t>https://www.craftnb.ca/</w:t>
        </w:r>
      </w:hyperlink>
    </w:p>
    <w:p w14:paraId="33A512E8" w14:textId="32E9AB28" w:rsidR="00421AEB" w:rsidRPr="00421AEB" w:rsidRDefault="009D5229" w:rsidP="00F32C48">
      <w:pPr>
        <w:spacing w:before="202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Boutique en ligne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hyperlink r:id="rId6" w:history="1">
        <w:r w:rsidR="00421AEB" w:rsidRPr="00421AE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fr-CA"/>
            <w14:ligatures w14:val="none"/>
          </w:rPr>
          <w:t>https://shop.craftnb.ca/</w:t>
        </w:r>
      </w:hyperlink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/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/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/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/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/>
      </w:r>
    </w:p>
    <w:p w14:paraId="5ED319CF" w14:textId="4957F3D9" w:rsidR="00421AEB" w:rsidRPr="00421AEB" w:rsidRDefault="009D5229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Calendrier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r w:rsidR="0097064B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s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eptemb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e 2023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à décem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b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 2023</w:t>
      </w:r>
    </w:p>
    <w:p w14:paraId="6391F7A2" w14:textId="63FF346A" w:rsidR="00421AEB" w:rsidRPr="00421AEB" w:rsidRDefault="00421AEB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</w:t>
      </w:r>
      <w:r w:rsidR="0097064B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ieu de travail </w:t>
      </w: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: Canada (</w:t>
      </w:r>
      <w:r w:rsidR="0097064B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les bureaux distants de n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="0097064B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importe quel endroit au Canada sont </w:t>
      </w:r>
      <w:proofErr w:type="gramStart"/>
      <w:r w:rsidR="0097064B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admissibles</w:t>
      </w:r>
      <w:proofErr w:type="gramEnd"/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)</w:t>
      </w:r>
    </w:p>
    <w:p w14:paraId="71D5EF18" w14:textId="551E2810" w:rsidR="00421AEB" w:rsidRPr="00421AEB" w:rsidRDefault="0097064B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Date limite de l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’appel d’offres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18 août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2023</w:t>
      </w:r>
    </w:p>
    <w:p w14:paraId="1DB657B9" w14:textId="3E9E81C3" w:rsidR="0097064B" w:rsidRPr="00CB3C10" w:rsidRDefault="0097064B" w:rsidP="0097064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Capacité b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ilingu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e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La capacité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du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fournisseur à fournir des services bilingues dans les deux langues officielles est un atout.</w:t>
      </w:r>
    </w:p>
    <w:p w14:paraId="093BD99B" w14:textId="42295CD3" w:rsidR="00421AEB" w:rsidRPr="00421AEB" w:rsidRDefault="0097064B" w:rsidP="0097064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Diversité et inclusion : Nous considérons la diversité comme une force et encourageons les propositions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un large éventail de candidats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et candidates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. Les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personnes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intéressé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s qui ne répondent pas précisément à toutes les exigences sont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quand même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encouragé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s à postuler.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5BE24706" w14:textId="77777777" w:rsidR="00AF1B47" w:rsidRDefault="00AF1B47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 w:type="page"/>
      </w:r>
    </w:p>
    <w:p w14:paraId="267A4D1A" w14:textId="46699768" w:rsidR="00AF1B47" w:rsidRPr="00AF1B47" w:rsidRDefault="00421AEB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lastRenderedPageBreak/>
        <w:br/>
      </w: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/>
      </w:r>
      <w:r w:rsidR="00AF1B47"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Table des matières</w:t>
      </w:r>
    </w:p>
    <w:p w14:paraId="3CECA5ED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Introduction</w:t>
      </w:r>
    </w:p>
    <w:p w14:paraId="5DA659E0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Contexte</w:t>
      </w:r>
    </w:p>
    <w:p w14:paraId="51D2CBFA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Public cible</w:t>
      </w:r>
    </w:p>
    <w:p w14:paraId="1EE81B5A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 xml:space="preserve">Objectifs du projet </w:t>
      </w:r>
    </w:p>
    <w:p w14:paraId="496E03E4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Résultats</w:t>
      </w:r>
    </w:p>
    <w:p w14:paraId="1C982483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Budget</w:t>
      </w:r>
    </w:p>
    <w:p w14:paraId="13BD7189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Calendrier</w:t>
      </w:r>
    </w:p>
    <w:p w14:paraId="65B9543B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Soumission des propositions</w:t>
      </w:r>
    </w:p>
    <w:p w14:paraId="11E155DF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Processus de sélection</w:t>
      </w:r>
    </w:p>
    <w:p w14:paraId="0CA7F7D9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Calendrier</w:t>
      </w:r>
    </w:p>
    <w:p w14:paraId="22DBFD46" w14:textId="77777777" w:rsidR="00AF1B47" w:rsidRPr="00AF1B47" w:rsidRDefault="00AF1B47" w:rsidP="00AF1B4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Conditions et ententes</w:t>
      </w:r>
    </w:p>
    <w:p w14:paraId="2605ABF7" w14:textId="77777777" w:rsidR="00AF1B47" w:rsidRDefault="00421AEB" w:rsidP="00421AEB">
      <w:pPr>
        <w:spacing w:after="240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</w:pP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br/>
      </w: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br/>
      </w:r>
    </w:p>
    <w:p w14:paraId="7D50D1CB" w14:textId="77777777" w:rsidR="00AF1B47" w:rsidRDefault="00AF1B47">
      <w:pP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br w:type="page"/>
      </w:r>
    </w:p>
    <w:p w14:paraId="1791E614" w14:textId="4AE944C4" w:rsidR="0097064B" w:rsidRPr="00CB3C10" w:rsidRDefault="0097064B" w:rsidP="00F32C48">
      <w:pPr>
        <w:pStyle w:val="Paragraphedeliste"/>
        <w:numPr>
          <w:ilvl w:val="0"/>
          <w:numId w:val="2"/>
        </w:num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  <w:lastRenderedPageBreak/>
        <w:t>Introduction</w:t>
      </w:r>
    </w:p>
    <w:p w14:paraId="3E4EBA54" w14:textId="12852516" w:rsidR="00F32C48" w:rsidRPr="00CB3C10" w:rsidRDefault="00F32C48" w:rsidP="00F32C48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projet </w:t>
      </w:r>
      <w:r w:rsidR="0073211E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Plan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ification-p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ivot est une initiative en plusieurs étapes conçue pour combler les lacunes du secteur de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s métiers d’art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au Nouveau-Brunswick. Le projet vise à améliorer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impact de nos services, à stimuler les carrières de nos membres et à assurer la durabilité des modèles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affaires générateurs de revenus pour les organisations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artisans. En identifiant les obstacles, en explorant les possibilités et en développant des stratégies informées, nous visons à 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mobiliser </w:t>
      </w:r>
      <w:r w:rsidR="00455444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plus</w:t>
      </w:r>
      <w:r w:rsidR="0073211E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efficacement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un public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averti.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6D4EFAB6" w14:textId="62B1B895" w:rsidR="00F32C48" w:rsidRPr="00CB3C10" w:rsidRDefault="00F32C48" w:rsidP="00F32C48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En réponse aux défis financiers auxquels est confronté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 l’organisation de Métiers d’art NB,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ce projet de transformation a été conçu pour faciliter un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virage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stratégique vers la stabilité financière. L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’étape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initiale de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recherche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, achevée en 2022, a permis de recueillir les commentaires des membres et du public, en mettant en évidence les points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faibles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, les domaines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où il y a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de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besoin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et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de faire ressortir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les expériences positives. </w:t>
      </w:r>
    </w:p>
    <w:p w14:paraId="6E09551C" w14:textId="5515E8FA" w:rsidR="00421AEB" w:rsidRPr="00421AEB" w:rsidRDefault="00F32C48" w:rsidP="00F32C48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Dans ce contexte, le présent appel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offres porte exclusivement sur la 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hase 1 : conception et développement. Cette phase est une étape cruciale, dans laquelle nous visons à traduire en actions tangibles les enseignements tirés de l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’ét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pe de la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recherche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. Notre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but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ultime est de créer un cadre solide qui nous propulse vers une croissance financière durable tout en renforçant notre engagement à favoriser un secteur artisanal prospère au Nouveau-Brunswick.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7713019D" w14:textId="7AF155DC" w:rsidR="00421AEB" w:rsidRPr="00421AEB" w:rsidRDefault="00421AEB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</w:p>
    <w:p w14:paraId="23DA1B3B" w14:textId="0176AC92" w:rsidR="008625FD" w:rsidRPr="00CB3C10" w:rsidRDefault="0097064B" w:rsidP="006F2BC7">
      <w:pPr>
        <w:pStyle w:val="Paragraphedeliste"/>
        <w:numPr>
          <w:ilvl w:val="0"/>
          <w:numId w:val="2"/>
        </w:num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</w:pPr>
      <w:proofErr w:type="spellStart"/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  <w:t>Contexte</w:t>
      </w:r>
      <w:proofErr w:type="spellEnd"/>
    </w:p>
    <w:p w14:paraId="2F31DA33" w14:textId="05191AA3" w:rsidR="00421AEB" w:rsidRPr="00421AEB" w:rsidRDefault="006F2BC7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F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ondé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dans les années 1950 sous le nom d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Association de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artisanat,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 N</w:t>
      </w: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B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soutient ses membres depuis plus de cinquante ans. En 1980,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organisation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est devenue officiellement le Conseil de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artisanat du Nouveau-Brunswick Inc. et a été rebaptisée Craft NB /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 NB en 2016. Basé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à Fredericton,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NB s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est adapté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="0073211E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en 2020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aux défis posés par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éclosion de la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COVID-19,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en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continuant à soutenir les membres et à promouvoir les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art.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268C9B3D" w14:textId="77777777" w:rsidR="00421AEB" w:rsidRPr="00421AEB" w:rsidRDefault="00421AEB" w:rsidP="00421AEB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</w:p>
    <w:p w14:paraId="7D070601" w14:textId="0689F00A" w:rsidR="008625FD" w:rsidRPr="00CB3C10" w:rsidRDefault="00CC3B0A" w:rsidP="006F2BC7">
      <w:pPr>
        <w:pStyle w:val="Paragraphedeliste"/>
        <w:numPr>
          <w:ilvl w:val="0"/>
          <w:numId w:val="2"/>
        </w:num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  <w:t>Public</w:t>
      </w:r>
      <w:r w:rsidR="008625FD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  <w:t xml:space="preserve"> cible</w:t>
      </w:r>
    </w:p>
    <w:p w14:paraId="480796D7" w14:textId="05E82728" w:rsidR="00CC3B0A" w:rsidRPr="00CB3C10" w:rsidRDefault="00CC3B0A" w:rsidP="00CC3B0A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Le projet servira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:</w:t>
      </w:r>
    </w:p>
    <w:p w14:paraId="6632957D" w14:textId="7C135721" w:rsidR="00CC3B0A" w:rsidRPr="00CB3C10" w:rsidRDefault="00CC3B0A" w:rsidP="00CC3B0A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Le personnel et le conseil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administration de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art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NB :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u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ne petite équipe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employés à Fredericton et des membres du conseil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administration dispersés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un peu partout dans la province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.</w:t>
      </w:r>
    </w:p>
    <w:p w14:paraId="3D9DBF04" w14:textId="49352A44" w:rsidR="00CC3B0A" w:rsidRPr="00CB3C10" w:rsidRDefault="00455444" w:rsidP="00CC3B0A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Les a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rtisans professionnels des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 ayant fait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objet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un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 sélection par un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comité 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u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ne partie importante de nos membres, admissibles à participer à nos programmes.</w:t>
      </w:r>
    </w:p>
    <w:p w14:paraId="4AA7DA2C" w14:textId="05CCEC2E" w:rsidR="00421AEB" w:rsidRPr="00421AEB" w:rsidRDefault="00455444" w:rsidP="00CC3B0A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Les c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ollectionneurs, consommateurs et p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romoteurs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des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art, amateurs et p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raticiens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 : n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otre public général.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3A24CF24" w14:textId="2F58A3FF" w:rsidR="008625FD" w:rsidRPr="00CB3C10" w:rsidRDefault="00421AEB" w:rsidP="00AF1B47">
      <w:pPr>
        <w:spacing w:after="2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/>
      </w:r>
      <w:r w:rsidR="008625FD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br/>
      </w:r>
      <w:r w:rsidR="006F2BC7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 xml:space="preserve">4. </w:t>
      </w:r>
      <w:r w:rsidR="008625FD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 xml:space="preserve">Objectifs du projet </w:t>
      </w:r>
    </w:p>
    <w:p w14:paraId="121132FD" w14:textId="05F5855E" w:rsidR="00CC3B0A" w:rsidRPr="00CB3C10" w:rsidRDefault="0073211E" w:rsidP="00CC3B0A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Dans 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 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hase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, le projet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porte sur quatre domaines clés :</w:t>
      </w:r>
    </w:p>
    <w:p w14:paraId="38DDCDFB" w14:textId="77777777" w:rsidR="00CC3B0A" w:rsidRPr="00CB3C10" w:rsidRDefault="00CC3B0A" w:rsidP="00CC3B0A">
      <w:pPr>
        <w:pStyle w:val="Paragraphedeliste"/>
        <w:numPr>
          <w:ilvl w:val="0"/>
          <w:numId w:val="3"/>
        </w:num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Collecte de fonds et génération de revenus à court terme.</w:t>
      </w:r>
    </w:p>
    <w:p w14:paraId="3033E742" w14:textId="6FFFC4F8" w:rsidR="00CC3B0A" w:rsidRPr="00CB3C10" w:rsidRDefault="00CC3B0A" w:rsidP="00CC3B0A">
      <w:pPr>
        <w:pStyle w:val="Paragraphedeliste"/>
        <w:numPr>
          <w:ilvl w:val="0"/>
          <w:numId w:val="3"/>
        </w:num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Analyse de marché et développement de programmes pour les artistes professionnels :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on se fonde sur le</w:t>
      </w:r>
      <w:r w:rsidR="002B3087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R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apport</w:t>
      </w:r>
      <w:r w:rsidR="002B3087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du Groupe de travail du premier ministre sur le statut de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="002B3087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artiste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="002B3087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(</w:t>
      </w:r>
      <w:hyperlink r:id="rId7" w:history="1">
        <w:r w:rsidR="002B3087" w:rsidRPr="00CB3C10">
          <w:rPr>
            <w:rStyle w:val="Hyperlien"/>
            <w:rFonts w:ascii="Arial" w:eastAsia="Times New Roman" w:hAnsi="Arial" w:cs="Arial"/>
            <w:kern w:val="0"/>
            <w:sz w:val="20"/>
            <w:szCs w:val="20"/>
            <w:lang w:eastAsia="fr-CA"/>
            <w14:ligatures w14:val="none"/>
          </w:rPr>
          <w:t>https://www2.gnb.ca/content/dam/gnb/Departments/thc-</w:t>
        </w:r>
        <w:r w:rsidR="002B3087" w:rsidRPr="00CB3C10">
          <w:rPr>
            <w:rStyle w:val="Hyperlien"/>
            <w:rFonts w:ascii="Arial" w:eastAsia="Times New Roman" w:hAnsi="Arial" w:cs="Arial"/>
            <w:kern w:val="0"/>
            <w:sz w:val="20"/>
            <w:szCs w:val="20"/>
            <w:lang w:eastAsia="fr-CA"/>
            <w14:ligatures w14:val="none"/>
          </w:rPr>
          <w:lastRenderedPageBreak/>
          <w:t>tpc/pdf/Culture/Statusofthertist-statutdeartiste/Rapport-statut-de-artiste.pdf</w:t>
        </w:r>
      </w:hyperlink>
      <w:r w:rsidR="002B3087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)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pour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déterminer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les besoins artistiques.</w:t>
      </w:r>
    </w:p>
    <w:p w14:paraId="523B96FB" w14:textId="77777777" w:rsidR="00CC3B0A" w:rsidRPr="00CB3C10" w:rsidRDefault="00CC3B0A" w:rsidP="00CC3B0A">
      <w:pPr>
        <w:pStyle w:val="Paragraphedeliste"/>
        <w:numPr>
          <w:ilvl w:val="0"/>
          <w:numId w:val="3"/>
        </w:num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Un plan quinquennal de revenus durables avec une orientation stratégique vers une nouvelle programmation pour la génération de revenus à long terme.</w:t>
      </w:r>
    </w:p>
    <w:p w14:paraId="531C0A60" w14:textId="0E181418" w:rsidR="00CC3B0A" w:rsidRPr="00CB3C10" w:rsidRDefault="0073211E" w:rsidP="00CC3B0A">
      <w:pPr>
        <w:pStyle w:val="Paragraphedeliste"/>
        <w:numPr>
          <w:ilvl w:val="0"/>
          <w:numId w:val="3"/>
        </w:num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Examen</w:t>
      </w:r>
      <w:r w:rsidR="00CC3B0A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de la structure organisationnelle et alignement des compétences.</w:t>
      </w:r>
    </w:p>
    <w:p w14:paraId="24942842" w14:textId="25AE5AD7" w:rsidR="00421AEB" w:rsidRPr="00421AEB" w:rsidRDefault="00CC3B0A" w:rsidP="002B3087">
      <w:pPr>
        <w:spacing w:before="202"/>
        <w:ind w:left="360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projet vise à attirer de nouveaux membres, en particulier des artistes </w:t>
      </w:r>
      <w:r w:rsidR="002B3087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émergents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et des consommateurs, en tirant parti de la technologie et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approches créatives.</w:t>
      </w:r>
      <w:r w:rsidR="002B3087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62D93F5F" w14:textId="77777777" w:rsidR="00421AEB" w:rsidRPr="00421AEB" w:rsidRDefault="00421AEB" w:rsidP="00421AEB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</w:p>
    <w:p w14:paraId="5FA63DF9" w14:textId="7800222E" w:rsidR="008625FD" w:rsidRPr="00CB3C10" w:rsidRDefault="002B3087" w:rsidP="002B308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5. Résultats</w:t>
      </w:r>
    </w:p>
    <w:p w14:paraId="7B3F185F" w14:textId="083C9264" w:rsidR="00421AEB" w:rsidRPr="00421AEB" w:rsidRDefault="002B3087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produit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principal est un plan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-p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ivot, comprenant la définition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un produit minimal viable (MVP). La feuille de route doit répondre aux points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faibles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, soutenir la pertinence des membres et s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aligner sur les objectifs du projet. Des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données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seront nécessaires pour les évaluations économiques,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analyse des concurrents,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évaluation du parcours de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utilisateur, etc.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3E96EF3F" w14:textId="77777777" w:rsidR="00421AEB" w:rsidRPr="00421AEB" w:rsidRDefault="00421AEB" w:rsidP="00421AEB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</w:p>
    <w:p w14:paraId="63E31BD3" w14:textId="7E746907" w:rsidR="008625FD" w:rsidRPr="00AF1B47" w:rsidRDefault="002B3087" w:rsidP="002B308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6.</w:t>
      </w:r>
      <w:r w:rsidR="008625FD" w:rsidRPr="00AF1B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Budget</w:t>
      </w:r>
    </w:p>
    <w:p w14:paraId="227A998B" w14:textId="36410D0E" w:rsidR="00421AEB" w:rsidRPr="00421AEB" w:rsidRDefault="002B3087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budget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propos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é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pour la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hase </w:t>
      </w:r>
      <w:r w:rsidR="0073211E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1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est de 15 000 $ à 20 000 $.</w:t>
      </w:r>
      <w:r w:rsidR="00AF1B4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54611C5F" w14:textId="77777777" w:rsidR="00421AEB" w:rsidRPr="00421AEB" w:rsidRDefault="00421AEB" w:rsidP="00421AEB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</w:p>
    <w:p w14:paraId="25FDEECD" w14:textId="2BF8D67F" w:rsidR="008625FD" w:rsidRPr="00455444" w:rsidRDefault="002B3087" w:rsidP="002B3087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4554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7.</w:t>
      </w:r>
      <w:r w:rsidR="008625FD" w:rsidRPr="0045544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 xml:space="preserve">Calendrier </w:t>
      </w:r>
    </w:p>
    <w:p w14:paraId="510BD240" w14:textId="370A287D" w:rsidR="00421AEB" w:rsidRPr="00421AEB" w:rsidRDefault="002B3087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gros des travaux de la 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hase 1 devrait être achevé dans un </w:t>
      </w:r>
      <w:r w:rsidR="00CB3C10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intervalle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de quatre mois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(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s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eptemb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e 2023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à décembre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2023).</w:t>
      </w:r>
    </w:p>
    <w:p w14:paraId="4D8DD2D7" w14:textId="367E37F0" w:rsidR="00421AEB" w:rsidRPr="00421AEB" w:rsidRDefault="00421AEB" w:rsidP="00421AEB">
      <w:pPr>
        <w:spacing w:after="240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</w:p>
    <w:p w14:paraId="5C324210" w14:textId="30A25268" w:rsidR="008625FD" w:rsidRPr="00CB3C10" w:rsidRDefault="00CB3C10" w:rsidP="00CB3C10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8.Soumission des pro</w:t>
      </w:r>
      <w:r w:rsidR="008625FD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 xml:space="preserve">positions </w:t>
      </w:r>
    </w:p>
    <w:p w14:paraId="73968C45" w14:textId="522F8BF5" w:rsidR="00421AEB" w:rsidRPr="00421AEB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Les propositions doivent être soumises avant 15 h 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(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HNA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)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le 18 août 2023 à Fatema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 </w:t>
      </w:r>
      <w:proofErr w:type="spellStart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Pagdiwala</w:t>
      </w:r>
      <w:proofErr w:type="spellEnd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, directrice générale d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NB, à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adresse </w:t>
      </w:r>
      <w:hyperlink r:id="rId8" w:history="1">
        <w:r w:rsidRPr="00CB3C10">
          <w:rPr>
            <w:rStyle w:val="Hyperlien"/>
            <w:rFonts w:ascii="Arial" w:eastAsia="Times New Roman" w:hAnsi="Arial" w:cs="Arial"/>
            <w:kern w:val="0"/>
            <w:sz w:val="20"/>
            <w:szCs w:val="20"/>
            <w:lang w:eastAsia="fr-CA"/>
            <w14:ligatures w14:val="none"/>
          </w:rPr>
          <w:t>director@craftnb.ca</w:t>
        </w:r>
      </w:hyperlink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.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Le </w:t>
      </w:r>
      <w:proofErr w:type="spellStart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>contrat</w:t>
      </w:r>
      <w:proofErr w:type="spellEnd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 sera </w:t>
      </w:r>
      <w:proofErr w:type="spellStart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>confirmé</w:t>
      </w:r>
      <w:proofErr w:type="spellEnd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 au plus tard le 21 </w:t>
      </w:r>
      <w:proofErr w:type="spellStart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>août</w:t>
      </w:r>
      <w:proofErr w:type="spellEnd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 2023.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 </w:t>
      </w:r>
    </w:p>
    <w:p w14:paraId="71902B53" w14:textId="77777777" w:rsidR="00421AEB" w:rsidRPr="00421AEB" w:rsidRDefault="00421AEB" w:rsidP="00421AEB">
      <w:pP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</w:pPr>
    </w:p>
    <w:p w14:paraId="5AEE86FD" w14:textId="1B2F4505" w:rsidR="008625FD" w:rsidRPr="00CB3C10" w:rsidRDefault="006F2BC7" w:rsidP="00421AEB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9.</w:t>
      </w:r>
      <w:r w:rsidR="00421AEB" w:rsidRPr="00421AE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Pro</w:t>
      </w:r>
      <w:r w:rsidR="008625FD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cessus de s</w:t>
      </w:r>
      <w:r w:rsidR="00CB3C10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é</w:t>
      </w:r>
      <w:r w:rsidR="008625FD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lection</w:t>
      </w:r>
    </w:p>
    <w:p w14:paraId="663CC695" w14:textId="0CA4DC0B" w:rsidR="00421AEB" w:rsidRPr="00421AEB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Les propositions seront évaluées en fonction de la compréhension du projet, de la valeur de la proposition, de la capacité de travailler dans des délais serrés, de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échéancier, du plan de travail, du budget, de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expérience pertinente et de la connaissance de la communauté des artisans.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449B3837" w14:textId="77777777" w:rsidR="00421AEB" w:rsidRPr="00421AEB" w:rsidRDefault="00421AEB" w:rsidP="00421AEB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</w:p>
    <w:p w14:paraId="0B5B996B" w14:textId="00EE8D03" w:rsidR="00F32C48" w:rsidRPr="00CB3C10" w:rsidRDefault="006F2BC7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  <w:t>10.</w:t>
      </w:r>
      <w:r w:rsidR="00F32C48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fr-CA"/>
          <w14:ligatures w14:val="none"/>
        </w:rPr>
        <w:t>Calendrier</w:t>
      </w:r>
      <w:r w:rsidR="00F32C48"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fr-CA"/>
          <w14:ligatures w14:val="none"/>
        </w:rPr>
        <w:t xml:space="preserve"> </w:t>
      </w:r>
    </w:p>
    <w:p w14:paraId="52FD8B5F" w14:textId="72570C59" w:rsidR="00421AEB" w:rsidRPr="00421AEB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Date de parution de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appel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offres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8 août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2023</w:t>
      </w:r>
    </w:p>
    <w:p w14:paraId="4211F836" w14:textId="5D321541" w:rsidR="00CB3C10" w:rsidRPr="00CB3C10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Dernier jour pour la réception des </w:t>
      </w:r>
      <w:r w:rsidR="00455444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demandes d’information et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q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uestions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14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août</w:t>
      </w: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2023</w:t>
      </w:r>
    </w:p>
    <w:p w14:paraId="09141648" w14:textId="23DC4ABB" w:rsidR="00421AEB" w:rsidRPr="00421AEB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Date et heure de clôture de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appel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offres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15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h (HNA) le 1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8 août</w:t>
      </w: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2023</w:t>
      </w:r>
    </w:p>
    <w:p w14:paraId="62A78153" w14:textId="2DEC52A6" w:rsidR="00421AEB" w:rsidRPr="00421AEB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Date provisoire de sélection du fournisseur 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: 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le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21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août</w:t>
      </w:r>
      <w:r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2023</w:t>
      </w:r>
    </w:p>
    <w:p w14:paraId="625F5209" w14:textId="2334B7B9" w:rsidR="00F32C48" w:rsidRPr="00700797" w:rsidRDefault="00AF1B47" w:rsidP="00421AEB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7321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br/>
      </w:r>
      <w:r w:rsidR="00CB3C10" w:rsidRPr="007007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11.Conditions</w:t>
      </w:r>
      <w:r w:rsidR="00F32C48" w:rsidRPr="007007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 xml:space="preserve"> et ententes</w:t>
      </w:r>
    </w:p>
    <w:p w14:paraId="1537052D" w14:textId="132F8E1C" w:rsidR="00421AEB" w:rsidRPr="00421AEB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lastRenderedPageBreak/>
        <w:t>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NB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se réserve le droit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annuler ce concours sans accorder de contrat et n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est pas responsable des coûts engagés dans la préparation des soumissions. Tout le matériel créé pour le projet deviendra la propriété d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art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NB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. </w:t>
      </w:r>
    </w:p>
    <w:p w14:paraId="08F94ABD" w14:textId="6B633D31" w:rsidR="00F32C48" w:rsidRPr="00CB3C10" w:rsidRDefault="006F2BC7" w:rsidP="00421AEB">
      <w:pPr>
        <w:spacing w:before="20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 xml:space="preserve">12. </w:t>
      </w:r>
      <w:r w:rsidR="00F32C48" w:rsidRPr="00CB3C1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CA"/>
          <w14:ligatures w14:val="none"/>
        </w:rPr>
        <w:t>Personne-ressource</w:t>
      </w:r>
    </w:p>
    <w:p w14:paraId="3FF4C6CE" w14:textId="61E3EF99" w:rsidR="00421AEB" w:rsidRPr="00421AEB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Pour toute demande de renseignements, veuillez communiquer avec Fatema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 </w:t>
      </w:r>
      <w:proofErr w:type="spellStart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Pagdiwala</w:t>
      </w:r>
      <w:proofErr w:type="spellEnd"/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, directrice générale d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e 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NB, à l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adresse </w:t>
      </w:r>
      <w:hyperlink r:id="rId9" w:history="1">
        <w:r w:rsidRPr="00CB3C10">
          <w:rPr>
            <w:rStyle w:val="Hyperlien"/>
            <w:rFonts w:ascii="Arial" w:eastAsia="Times New Roman" w:hAnsi="Arial" w:cs="Arial"/>
            <w:kern w:val="0"/>
            <w:sz w:val="20"/>
            <w:szCs w:val="20"/>
            <w:lang w:eastAsia="fr-CA"/>
            <w14:ligatures w14:val="none"/>
          </w:rPr>
          <w:t>director@craftnb.ca</w:t>
        </w:r>
      </w:hyperlink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.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</w:t>
      </w:r>
    </w:p>
    <w:p w14:paraId="2C7BA5DA" w14:textId="77777777" w:rsidR="00421AEB" w:rsidRPr="00421AEB" w:rsidRDefault="00421AEB" w:rsidP="00421AEB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</w:p>
    <w:p w14:paraId="1E966DF2" w14:textId="3D297AB9" w:rsidR="00421AEB" w:rsidRPr="00421AEB" w:rsidRDefault="00CB3C10" w:rsidP="00421AEB">
      <w:pPr>
        <w:spacing w:before="202"/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</w:pP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Métiers d</w:t>
      </w:r>
      <w:r w:rsidR="0070079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’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art</w:t>
      </w:r>
      <w:r w:rsidR="00421AEB" w:rsidRPr="00421AEB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NB 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>remercie tous les candidats</w:t>
      </w:r>
      <w:r w:rsidR="00AF1B47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et candidates</w:t>
      </w:r>
      <w:r w:rsidRPr="00CB3C10">
        <w:rPr>
          <w:rFonts w:ascii="Arial" w:eastAsia="Times New Roman" w:hAnsi="Arial" w:cs="Arial"/>
          <w:color w:val="000000"/>
          <w:kern w:val="0"/>
          <w:sz w:val="20"/>
          <w:szCs w:val="20"/>
          <w:lang w:eastAsia="fr-CA"/>
          <w14:ligatures w14:val="none"/>
        </w:rPr>
        <w:t xml:space="preserve"> de leur intérêt.</w:t>
      </w:r>
    </w:p>
    <w:p w14:paraId="0C0496E9" w14:textId="77777777" w:rsidR="00421AEB" w:rsidRPr="00421AEB" w:rsidRDefault="00421AEB" w:rsidP="00421AEB">
      <w:pPr>
        <w:spacing w:after="240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</w:p>
    <w:p w14:paraId="271E32C0" w14:textId="77777777" w:rsidR="00421AEB" w:rsidRPr="00421AEB" w:rsidRDefault="00421AEB" w:rsidP="00421AEB">
      <w:pP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</w:p>
    <w:p w14:paraId="7050AA5C" w14:textId="77777777" w:rsidR="00000000" w:rsidRPr="00CB3C10" w:rsidRDefault="00000000">
      <w:pPr>
        <w:rPr>
          <w:rFonts w:ascii="Arial" w:hAnsi="Arial" w:cs="Arial"/>
          <w:sz w:val="22"/>
          <w:szCs w:val="22"/>
        </w:rPr>
      </w:pPr>
    </w:p>
    <w:sectPr w:rsidR="002454C3" w:rsidRPr="00CB3C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1FA"/>
    <w:multiLevelType w:val="hybridMultilevel"/>
    <w:tmpl w:val="70447056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7BE3"/>
    <w:multiLevelType w:val="hybridMultilevel"/>
    <w:tmpl w:val="6A301D6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E489E"/>
    <w:multiLevelType w:val="multilevel"/>
    <w:tmpl w:val="520A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E3442"/>
    <w:multiLevelType w:val="hybridMultilevel"/>
    <w:tmpl w:val="11068B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338796">
    <w:abstractNumId w:val="2"/>
  </w:num>
  <w:num w:numId="2" w16cid:durableId="83495203">
    <w:abstractNumId w:val="1"/>
  </w:num>
  <w:num w:numId="3" w16cid:durableId="153180311">
    <w:abstractNumId w:val="3"/>
  </w:num>
  <w:num w:numId="4" w16cid:durableId="3103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EB"/>
    <w:rsid w:val="0013719A"/>
    <w:rsid w:val="001D6A61"/>
    <w:rsid w:val="00220337"/>
    <w:rsid w:val="002B3087"/>
    <w:rsid w:val="00315771"/>
    <w:rsid w:val="0038564D"/>
    <w:rsid w:val="003F2329"/>
    <w:rsid w:val="00421AEB"/>
    <w:rsid w:val="00442DF8"/>
    <w:rsid w:val="00455444"/>
    <w:rsid w:val="00534437"/>
    <w:rsid w:val="00560F85"/>
    <w:rsid w:val="006F2BC7"/>
    <w:rsid w:val="00700797"/>
    <w:rsid w:val="0073211E"/>
    <w:rsid w:val="007A025A"/>
    <w:rsid w:val="008625FD"/>
    <w:rsid w:val="0097064B"/>
    <w:rsid w:val="009D5229"/>
    <w:rsid w:val="00AF1B47"/>
    <w:rsid w:val="00B9074D"/>
    <w:rsid w:val="00BD1C36"/>
    <w:rsid w:val="00C0053A"/>
    <w:rsid w:val="00C4320F"/>
    <w:rsid w:val="00CB3C10"/>
    <w:rsid w:val="00CC3B0A"/>
    <w:rsid w:val="00DF0231"/>
    <w:rsid w:val="00F32C48"/>
    <w:rsid w:val="00F33EAD"/>
    <w:rsid w:val="00FE0532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714D3"/>
  <w15:chartTrackingRefBased/>
  <w15:docId w15:val="{A1DB12C0-C063-D04F-B7B5-1F74786D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A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00421AE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7064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C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craftnb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gnb.ca/content/dam/gnb/Departments/thc-tpc/pdf/Culture/Statusofthertist-statutdeartiste/Rapport-statut-de-artis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craftnb.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raftnb.c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rector@craftnb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White</dc:creator>
  <cp:keywords/>
  <dc:description/>
  <cp:lastModifiedBy>Ginette White</cp:lastModifiedBy>
  <cp:revision>2</cp:revision>
  <cp:lastPrinted>2023-08-13T17:02:00Z</cp:lastPrinted>
  <dcterms:created xsi:type="dcterms:W3CDTF">2023-08-13T17:59:00Z</dcterms:created>
  <dcterms:modified xsi:type="dcterms:W3CDTF">2023-08-13T17:59:00Z</dcterms:modified>
</cp:coreProperties>
</file>